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70E5" w14:textId="2727150E" w:rsidR="00BE057D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S</w:t>
      </w:r>
      <w:r w:rsidR="005E08CF">
        <w:rPr>
          <w:rFonts w:ascii="Times New Roman" w:eastAsia="Calibri" w:hAnsi="Times New Roman" w:cs="Times New Roman"/>
          <w:color w:val="000000"/>
        </w:rPr>
        <w:t>plit</w:t>
      </w:r>
      <w:r>
        <w:rPr>
          <w:rFonts w:ascii="Times New Roman" w:eastAsia="Calibri" w:hAnsi="Times New Roman" w:cs="Times New Roman"/>
          <w:color w:val="000000"/>
        </w:rPr>
        <w:t>,</w:t>
      </w:r>
      <w:r w:rsidR="00CB64D4">
        <w:rPr>
          <w:rFonts w:ascii="Times New Roman" w:eastAsia="Calibri" w:hAnsi="Times New Roman" w:cs="Times New Roman"/>
          <w:color w:val="000000"/>
        </w:rPr>
        <w:t xml:space="preserve"> </w:t>
      </w:r>
      <w:r w:rsidR="009F5BB1">
        <w:rPr>
          <w:rFonts w:ascii="Times New Roman" w:eastAsia="Calibri" w:hAnsi="Times New Roman" w:cs="Times New Roman"/>
          <w:color w:val="000000"/>
        </w:rPr>
        <w:t>4. ožujka</w:t>
      </w:r>
      <w:r>
        <w:rPr>
          <w:rFonts w:ascii="Times New Roman" w:eastAsia="Calibri" w:hAnsi="Times New Roman" w:cs="Times New Roman"/>
          <w:color w:val="000000"/>
        </w:rPr>
        <w:t xml:space="preserve">  2025. </w:t>
      </w:r>
    </w:p>
    <w:p w14:paraId="323CFB94" w14:textId="688C18EE" w:rsidR="00BE057D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1A55D31" w14:textId="31AE6918" w:rsidR="00BE057D" w:rsidRPr="005E08CF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E7E6E6" w:themeColor="background2"/>
        </w:rPr>
      </w:pPr>
      <w:r>
        <w:rPr>
          <w:rFonts w:ascii="Times New Roman" w:eastAsia="Calibri" w:hAnsi="Times New Roman" w:cs="Times New Roman"/>
          <w:color w:val="000000"/>
        </w:rPr>
        <w:t>Odsjek</w:t>
      </w:r>
      <w:r w:rsidR="00CB64D4">
        <w:rPr>
          <w:rFonts w:ascii="Times New Roman" w:eastAsia="Calibri" w:hAnsi="Times New Roman" w:cs="Times New Roman"/>
          <w:color w:val="000000"/>
        </w:rPr>
        <w:t xml:space="preserve"> za povijest</w:t>
      </w:r>
    </w:p>
    <w:p w14:paraId="79243B7B" w14:textId="77777777" w:rsidR="00BE057D" w:rsidRPr="005E08CF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E7E6E6" w:themeColor="background2"/>
        </w:rPr>
      </w:pPr>
    </w:p>
    <w:p w14:paraId="3236104A" w14:textId="7E0ADDCF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Raspisuje se natječaj za upis kolegija „Stručna praksa u nastavnoj bazi“ na </w:t>
      </w:r>
      <w:r w:rsidRPr="005301FE">
        <w:rPr>
          <w:rFonts w:ascii="Times New Roman" w:eastAsia="Calibri" w:hAnsi="Times New Roman" w:cs="Times New Roman"/>
          <w:i/>
          <w:color w:val="000000"/>
        </w:rPr>
        <w:t>preddiplomskom – diplomskom – integriranom preddiplomskom i diplomskom studiju</w:t>
      </w:r>
      <w:r w:rsidRPr="00B16839">
        <w:rPr>
          <w:rFonts w:ascii="Times New Roman" w:eastAsia="Calibri" w:hAnsi="Times New Roman" w:cs="Times New Roman"/>
          <w:color w:val="000000"/>
        </w:rPr>
        <w:t xml:space="preserve"> </w:t>
      </w:r>
      <w:r w:rsidR="005301FE">
        <w:rPr>
          <w:rFonts w:ascii="Times New Roman" w:eastAsia="Calibri" w:hAnsi="Times New Roman" w:cs="Times New Roman"/>
          <w:color w:val="000000"/>
        </w:rPr>
        <w:t xml:space="preserve">,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Filozofskog fakulteta u Splitu, </w:t>
      </w:r>
      <w:r w:rsidRPr="00B16839">
        <w:rPr>
          <w:rFonts w:ascii="Times New Roman" w:eastAsia="Calibri" w:hAnsi="Times New Roman" w:cs="Times New Roman"/>
          <w:color w:val="000000"/>
        </w:rPr>
        <w:t>u ljetnom semestru akademske godine 202</w:t>
      </w:r>
      <w:r>
        <w:rPr>
          <w:rFonts w:ascii="Times New Roman" w:eastAsia="Calibri" w:hAnsi="Times New Roman" w:cs="Times New Roman"/>
          <w:color w:val="000000"/>
        </w:rPr>
        <w:t>4</w:t>
      </w:r>
      <w:r w:rsidRPr="00B16839">
        <w:rPr>
          <w:rFonts w:ascii="Times New Roman" w:eastAsia="Calibri" w:hAnsi="Times New Roman" w:cs="Times New Roman"/>
          <w:color w:val="000000"/>
        </w:rPr>
        <w:t>./202</w:t>
      </w:r>
      <w:r>
        <w:rPr>
          <w:rFonts w:ascii="Times New Roman" w:eastAsia="Calibri" w:hAnsi="Times New Roman" w:cs="Times New Roman"/>
          <w:color w:val="000000"/>
        </w:rPr>
        <w:t>5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</w:p>
    <w:p w14:paraId="5F1BC0A5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8A8093C" w14:textId="5F49B10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Zainteresiranim </w:t>
      </w:r>
      <w:r w:rsidR="00B05BDF">
        <w:rPr>
          <w:rFonts w:ascii="Times New Roman" w:eastAsia="Calibri" w:hAnsi="Times New Roman" w:cs="Times New Roman"/>
          <w:color w:val="000000"/>
        </w:rPr>
        <w:t>studenticama/studentima</w:t>
      </w:r>
      <w:r w:rsidRPr="00B16839">
        <w:rPr>
          <w:rFonts w:ascii="Times New Roman" w:eastAsia="Calibri" w:hAnsi="Times New Roman" w:cs="Times New Roman"/>
          <w:color w:val="000000"/>
        </w:rPr>
        <w:t xml:space="preserve"> nude se program</w:t>
      </w:r>
      <w:r w:rsidR="00182796">
        <w:rPr>
          <w:rFonts w:ascii="Times New Roman" w:eastAsia="Calibri" w:hAnsi="Times New Roman" w:cs="Times New Roman"/>
          <w:color w:val="000000"/>
        </w:rPr>
        <w:t>i</w:t>
      </w:r>
      <w:r w:rsidRPr="00B16839">
        <w:rPr>
          <w:rFonts w:ascii="Times New Roman" w:eastAsia="Calibri" w:hAnsi="Times New Roman" w:cs="Times New Roman"/>
          <w:color w:val="000000"/>
        </w:rPr>
        <w:t xml:space="preserve"> u </w:t>
      </w:r>
      <w:r w:rsidR="00BE057D">
        <w:rPr>
          <w:rFonts w:ascii="Times New Roman" w:eastAsia="Calibri" w:hAnsi="Times New Roman" w:cs="Times New Roman"/>
          <w:color w:val="000000"/>
        </w:rPr>
        <w:t>n</w:t>
      </w:r>
      <w:r w:rsidR="00182796">
        <w:rPr>
          <w:rFonts w:ascii="Times New Roman" w:eastAsia="Calibri" w:hAnsi="Times New Roman" w:cs="Times New Roman"/>
          <w:color w:val="000000"/>
        </w:rPr>
        <w:t>astavnim bazama:</w:t>
      </w:r>
    </w:p>
    <w:p w14:paraId="79EFD93C" w14:textId="27D2CBDE" w:rsidR="00B16839" w:rsidRDefault="00B16839" w:rsidP="00CB64D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</w:rPr>
      </w:pPr>
    </w:p>
    <w:p w14:paraId="04C76ED2" w14:textId="77777777" w:rsidR="00CB64D4" w:rsidRDefault="00CB64D4" w:rsidP="00CB64D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  <w:lang w:val="hr-HR"/>
        </w:rPr>
      </w:pPr>
      <w:r>
        <w:rPr>
          <w:rFonts w:ascii="Times New Roman" w:hAnsi="Times New Roman" w:cs="Times New Roman"/>
          <w:szCs w:val="22"/>
          <w:lang w:val="hr-HR"/>
        </w:rPr>
        <w:t>Hrvatski pomorski muzej Split, 1 student/-ica</w:t>
      </w:r>
    </w:p>
    <w:p w14:paraId="71F321D6" w14:textId="77777777" w:rsidR="00CB64D4" w:rsidRDefault="00CB64D4" w:rsidP="00CB64D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  <w:lang w:val="hr-HR"/>
        </w:rPr>
      </w:pPr>
      <w:r>
        <w:rPr>
          <w:rFonts w:ascii="Times New Roman" w:hAnsi="Times New Roman" w:cs="Times New Roman"/>
          <w:szCs w:val="22"/>
          <w:lang w:val="hr-HR"/>
        </w:rPr>
        <w:t>Arheološki muzej, 3 studenta/-ice</w:t>
      </w:r>
    </w:p>
    <w:p w14:paraId="17660DC0" w14:textId="77777777" w:rsidR="00CB64D4" w:rsidRPr="008437A1" w:rsidRDefault="00CB64D4" w:rsidP="00CB64D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  <w:lang w:val="hr-HR"/>
        </w:rPr>
      </w:pPr>
      <w:r>
        <w:rPr>
          <w:rFonts w:ascii="Times New Roman" w:hAnsi="Times New Roman" w:cs="Times New Roman"/>
          <w:szCs w:val="22"/>
          <w:lang w:val="hr-HR"/>
        </w:rPr>
        <w:t>Književni krug – Marulianum, 4 studenta/-ice</w:t>
      </w:r>
    </w:p>
    <w:p w14:paraId="016DD40D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6CB6EF" w14:textId="115A1A13" w:rsid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se šalje isključivo elektronskom poštom na adresu: </w:t>
      </w:r>
      <w:hyperlink r:id="rId5" w:history="1">
        <w:r w:rsidR="00027CC4" w:rsidRPr="00B16839">
          <w:rPr>
            <w:rStyle w:val="Hyperlink"/>
            <w:rFonts w:ascii="Times New Roman" w:eastAsia="Calibri" w:hAnsi="Times New Roman" w:cs="Times New Roman"/>
            <w:b/>
            <w:bCs/>
          </w:rPr>
          <w:t>strucna.praksa@ffst.hr</w:t>
        </w:r>
      </w:hyperlink>
      <w:r w:rsidR="00027CC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4A9813F4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EB2E236" w14:textId="3471E920" w:rsid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Prijave se zaprimaju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>zaključno s</w:t>
      </w:r>
      <w:r w:rsidR="00CB64D4">
        <w:rPr>
          <w:rFonts w:ascii="Times New Roman" w:eastAsia="Calibri" w:hAnsi="Times New Roman" w:cs="Times New Roman"/>
          <w:b/>
          <w:bCs/>
          <w:color w:val="000000"/>
        </w:rPr>
        <w:t xml:space="preserve"> 12. ožujkom </w:t>
      </w:r>
      <w:r w:rsidR="00B05BDF">
        <w:rPr>
          <w:rFonts w:ascii="Times New Roman" w:eastAsia="Calibri" w:hAnsi="Times New Roman" w:cs="Times New Roman"/>
          <w:b/>
          <w:bCs/>
          <w:color w:val="000000"/>
        </w:rPr>
        <w:t>2025.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 godine</w:t>
      </w:r>
    </w:p>
    <w:p w14:paraId="54E3BCE0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F9D32DF" w14:textId="5B01729F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Poruka elektroničke pošte s prijavom treba biti naslovljena (Subject) 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Stručna praksa </w:t>
      </w:r>
      <w:r w:rsidR="00BE057D">
        <w:rPr>
          <w:rFonts w:ascii="Times New Roman" w:eastAsia="Calibri" w:hAnsi="Times New Roman" w:cs="Times New Roman"/>
          <w:color w:val="000000"/>
        </w:rPr>
        <w:t xml:space="preserve"> - </w:t>
      </w:r>
      <w:r w:rsidRPr="00B16839">
        <w:rPr>
          <w:rFonts w:ascii="Times New Roman" w:eastAsia="Calibri" w:hAnsi="Times New Roman" w:cs="Times New Roman"/>
          <w:color w:val="000000"/>
        </w:rPr>
        <w:t>naziv nastavne baz</w:t>
      </w:r>
      <w:r w:rsidR="00BE057D">
        <w:rPr>
          <w:rFonts w:ascii="Times New Roman" w:eastAsia="Calibri" w:hAnsi="Times New Roman" w:cs="Times New Roman"/>
          <w:color w:val="000000"/>
        </w:rPr>
        <w:t xml:space="preserve">e. </w:t>
      </w:r>
    </w:p>
    <w:p w14:paraId="3CB5553A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3935F1A" w14:textId="0B1BC4BB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</w:t>
      </w:r>
      <w:r w:rsidR="00B05BDF">
        <w:rPr>
          <w:rFonts w:ascii="Times New Roman" w:eastAsia="Calibri" w:hAnsi="Times New Roman" w:cs="Times New Roman"/>
          <w:color w:val="000000"/>
        </w:rPr>
        <w:t>treba</w:t>
      </w:r>
      <w:r w:rsidRPr="00B16839">
        <w:rPr>
          <w:rFonts w:ascii="Times New Roman" w:eastAsia="Calibri" w:hAnsi="Times New Roman" w:cs="Times New Roman"/>
          <w:color w:val="000000"/>
        </w:rPr>
        <w:t xml:space="preserve"> sadržavati: </w:t>
      </w:r>
    </w:p>
    <w:p w14:paraId="02CEC698" w14:textId="77777777" w:rsidR="003B0B34" w:rsidRDefault="00B16839" w:rsidP="00B05B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informacije o kandidatu: ime i prezime </w:t>
      </w:r>
    </w:p>
    <w:p w14:paraId="720D9082" w14:textId="4CE099B9" w:rsidR="00B16839" w:rsidRDefault="00B16839" w:rsidP="00B05B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JMBAG</w:t>
      </w:r>
    </w:p>
    <w:p w14:paraId="79134723" w14:textId="77777777" w:rsidR="003B0B34" w:rsidRPr="003B0B34" w:rsidRDefault="00B16839" w:rsidP="003B0B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kontakt (telefon + email) </w:t>
      </w:r>
    </w:p>
    <w:p w14:paraId="18A8BCE0" w14:textId="5B7F8A95" w:rsidR="00B16839" w:rsidRPr="003B0B34" w:rsidRDefault="00B16839" w:rsidP="003B0B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motivacijsko pismo (do 500 riječi)</w:t>
      </w:r>
      <w:r w:rsidR="00FF1D51" w:rsidRPr="003B0B34">
        <w:rPr>
          <w:rFonts w:ascii="Times New Roman" w:eastAsia="Calibri" w:hAnsi="Times New Roman" w:cs="Times New Roman"/>
          <w:color w:val="000000"/>
        </w:rPr>
        <w:t xml:space="preserve"> -</w:t>
      </w:r>
      <w:r w:rsidRPr="003B0B34">
        <w:rPr>
          <w:rFonts w:ascii="Times New Roman" w:eastAsia="Calibri" w:hAnsi="Times New Roman" w:cs="Times New Roman"/>
          <w:color w:val="000000"/>
        </w:rPr>
        <w:t xml:space="preserve"> kratak prikaz eventualnog dosadašnjeg iskustva i razlo</w:t>
      </w:r>
      <w:r w:rsidR="003B0B34">
        <w:rPr>
          <w:rFonts w:ascii="Times New Roman" w:eastAsia="Calibri" w:hAnsi="Times New Roman" w:cs="Times New Roman"/>
          <w:color w:val="000000"/>
        </w:rPr>
        <w:t>zi</w:t>
      </w:r>
      <w:r w:rsidRPr="003B0B34">
        <w:rPr>
          <w:rFonts w:ascii="Times New Roman" w:eastAsia="Calibri" w:hAnsi="Times New Roman" w:cs="Times New Roman"/>
          <w:color w:val="000000"/>
        </w:rPr>
        <w:t xml:space="preserve"> odabira određenog programa</w:t>
      </w:r>
      <w:r w:rsidR="003B0B34">
        <w:rPr>
          <w:rFonts w:ascii="Times New Roman" w:eastAsia="Calibri" w:hAnsi="Times New Roman" w:cs="Times New Roman"/>
          <w:color w:val="000000"/>
        </w:rPr>
        <w:t xml:space="preserve">, nastavne i </w:t>
      </w:r>
      <w:r w:rsidRPr="003B0B34">
        <w:rPr>
          <w:rFonts w:ascii="Times New Roman" w:eastAsia="Calibri" w:hAnsi="Times New Roman" w:cs="Times New Roman"/>
          <w:color w:val="000000"/>
        </w:rPr>
        <w:t xml:space="preserve">izvannastavne obveze koje </w:t>
      </w:r>
      <w:r w:rsidR="003B0B34">
        <w:rPr>
          <w:rFonts w:ascii="Times New Roman" w:eastAsia="Calibri" w:hAnsi="Times New Roman" w:cs="Times New Roman"/>
          <w:color w:val="000000"/>
        </w:rPr>
        <w:t xml:space="preserve">mogu utjecati na </w:t>
      </w:r>
      <w:r w:rsidRPr="003B0B34">
        <w:rPr>
          <w:rFonts w:ascii="Times New Roman" w:eastAsia="Calibri" w:hAnsi="Times New Roman" w:cs="Times New Roman"/>
          <w:color w:val="000000"/>
        </w:rPr>
        <w:t>obavljanj</w:t>
      </w:r>
      <w:r w:rsidR="003B0B34">
        <w:rPr>
          <w:rFonts w:ascii="Times New Roman" w:eastAsia="Calibri" w:hAnsi="Times New Roman" w:cs="Times New Roman"/>
          <w:color w:val="000000"/>
        </w:rPr>
        <w:t>e</w:t>
      </w:r>
      <w:r w:rsidRPr="003B0B34">
        <w:rPr>
          <w:rFonts w:ascii="Times New Roman" w:eastAsia="Calibri" w:hAnsi="Times New Roman" w:cs="Times New Roman"/>
          <w:color w:val="000000"/>
        </w:rPr>
        <w:t xml:space="preserve"> stručne prakse. </w:t>
      </w:r>
    </w:p>
    <w:p w14:paraId="1C6291E7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   </w:t>
      </w:r>
    </w:p>
    <w:p w14:paraId="0C840B0F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Nepotpune ili neispravno dostavljene prijave neće se razmatrati. </w:t>
      </w:r>
    </w:p>
    <w:p w14:paraId="7376BB41" w14:textId="77777777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3974FC9" w14:textId="395C5625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Odabir studenata za realizaciju kolegija Stručna praksa u nastavnoj bazi je eliminacijski te uključuje motivacijsko pismo i razgovor s poslodavcem u nastavnoj bazi.</w:t>
      </w:r>
    </w:p>
    <w:p w14:paraId="266191F9" w14:textId="77777777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E46E9A7" w14:textId="77777777" w:rsidR="00E71E1E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Napomene za kandidate: </w:t>
      </w:r>
      <w:r w:rsidRPr="00B16839">
        <w:rPr>
          <w:rFonts w:ascii="Times New Roman" w:eastAsia="Calibri" w:hAnsi="Times New Roman" w:cs="Times New Roman"/>
          <w:color w:val="000000"/>
        </w:rPr>
        <w:t>ECTS bodovi ostvareni ovim kolegijem su dodatni tj. računaju se iznad obvezne kvote bodova. Pohađanje kolegija bilježi se u dodatnoj ispravi o završetku studija (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>Diploma Supplement</w:t>
      </w:r>
      <w:r w:rsidRPr="00B16839">
        <w:rPr>
          <w:rFonts w:ascii="Times New Roman" w:eastAsia="Calibri" w:hAnsi="Times New Roman" w:cs="Times New Roman"/>
          <w:color w:val="000000"/>
        </w:rPr>
        <w:t xml:space="preserve">). </w:t>
      </w:r>
    </w:p>
    <w:p w14:paraId="4A200DD7" w14:textId="0578116C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 ostvarenom pravu upisa kolegija, </w:t>
      </w:r>
      <w:r w:rsidR="00645BDB" w:rsidRPr="00645BDB">
        <w:rPr>
          <w:rFonts w:ascii="Times New Roman" w:eastAsia="Calibri" w:hAnsi="Times New Roman" w:cs="Times New Roman"/>
          <w:i/>
          <w:color w:val="000000"/>
        </w:rPr>
        <w:t>Obavijest o upisu izbornog predmeta Stručna praksa u nastavnoj bazi</w:t>
      </w:r>
      <w:r w:rsidR="00645BDB">
        <w:rPr>
          <w:rFonts w:ascii="Times New Roman" w:eastAsia="Calibri" w:hAnsi="Times New Roman" w:cs="Times New Roman"/>
          <w:color w:val="000000"/>
        </w:rPr>
        <w:t xml:space="preserve"> odsječki koordinator dostavlja Službi za poslove studenata i polaznika kako bi se </w:t>
      </w:r>
      <w:r w:rsidRPr="00B16839">
        <w:rPr>
          <w:rFonts w:ascii="Times New Roman" w:eastAsia="Calibri" w:hAnsi="Times New Roman" w:cs="Times New Roman"/>
          <w:color w:val="000000"/>
        </w:rPr>
        <w:t xml:space="preserve">kolegij dodao u upisni list. Upisom kolegija student se obvezuje na obavljanje svih zadaća određenih </w:t>
      </w:r>
      <w:r w:rsidR="00E71E1E">
        <w:rPr>
          <w:rFonts w:ascii="Times New Roman" w:eastAsia="Calibri" w:hAnsi="Times New Roman" w:cs="Times New Roman"/>
          <w:color w:val="000000"/>
        </w:rPr>
        <w:t>kolegijem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  <w:r w:rsidR="005301FE">
        <w:rPr>
          <w:rFonts w:ascii="Times New Roman" w:eastAsia="Calibri" w:hAnsi="Times New Roman" w:cs="Times New Roman"/>
          <w:color w:val="000000"/>
        </w:rPr>
        <w:t>Stručna praksa mora završiti najkasnije sedam dana prije početka sljedeće akademske godin</w:t>
      </w:r>
      <w:r w:rsidR="00BE057D">
        <w:rPr>
          <w:rFonts w:ascii="Times New Roman" w:eastAsia="Calibri" w:hAnsi="Times New Roman" w:cs="Times New Roman"/>
          <w:color w:val="000000"/>
        </w:rPr>
        <w:t>e</w:t>
      </w:r>
      <w:r w:rsidR="005301FE">
        <w:rPr>
          <w:rFonts w:ascii="Times New Roman" w:eastAsia="Calibri" w:hAnsi="Times New Roman" w:cs="Times New Roman"/>
          <w:color w:val="000000"/>
        </w:rPr>
        <w:t xml:space="preserve"> ili prije prijave </w:t>
      </w:r>
      <w:r w:rsidRPr="00B16839">
        <w:rPr>
          <w:rFonts w:ascii="Times New Roman" w:eastAsia="Calibri" w:hAnsi="Times New Roman" w:cs="Times New Roman"/>
          <w:color w:val="000000"/>
        </w:rPr>
        <w:t xml:space="preserve">obrane završnog/diplomskog rada. </w:t>
      </w:r>
    </w:p>
    <w:p w14:paraId="4ABFCF84" w14:textId="6FE03D6D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U nastavku dokumenta </w:t>
      </w:r>
      <w:r w:rsidR="00E71E1E">
        <w:rPr>
          <w:rFonts w:ascii="Times New Roman" w:eastAsia="Calibri" w:hAnsi="Times New Roman" w:cs="Times New Roman"/>
          <w:color w:val="000000"/>
        </w:rPr>
        <w:t>su</w:t>
      </w:r>
      <w:r w:rsidRPr="00B16839">
        <w:rPr>
          <w:rFonts w:ascii="Times New Roman" w:eastAsia="Calibri" w:hAnsi="Times New Roman" w:cs="Times New Roman"/>
          <w:color w:val="000000"/>
        </w:rPr>
        <w:t xml:space="preserve"> radni zadaci za studente, a Silab</w:t>
      </w:r>
      <w:r w:rsidR="00683E2A">
        <w:rPr>
          <w:rFonts w:ascii="Times New Roman" w:eastAsia="Calibri" w:hAnsi="Times New Roman" w:cs="Times New Roman"/>
          <w:color w:val="000000"/>
        </w:rPr>
        <w:t>us</w:t>
      </w:r>
      <w:r w:rsidRPr="00B16839">
        <w:rPr>
          <w:rFonts w:ascii="Times New Roman" w:eastAsia="Calibri" w:hAnsi="Times New Roman" w:cs="Times New Roman"/>
          <w:color w:val="000000"/>
        </w:rPr>
        <w:t xml:space="preserve"> kolegija nalazi se u elaboratu studijskog programa na mrežnim stranicama odsjeka.</w:t>
      </w:r>
    </w:p>
    <w:p w14:paraId="3B88CFB3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A94CA37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A35161B" w14:textId="619E04C4" w:rsidR="00B16839" w:rsidRDefault="00B16839"/>
    <w:p w14:paraId="0629BB6F" w14:textId="0A0837D7" w:rsidR="00B16839" w:rsidRDefault="00B16839"/>
    <w:p w14:paraId="7852F484" w14:textId="77777777" w:rsidR="00B16839" w:rsidRDefault="00B16839"/>
    <w:p w14:paraId="721F8E61" w14:textId="3FA61B8B" w:rsidR="00B16839" w:rsidRDefault="00B16839"/>
    <w:p w14:paraId="627B8A85" w14:textId="387E0727" w:rsidR="00B16839" w:rsidRDefault="00B16839"/>
    <w:p w14:paraId="55E54027" w14:textId="56DB01F7" w:rsidR="00B16839" w:rsidRDefault="00B16839"/>
    <w:p w14:paraId="2AE74CDB" w14:textId="067C2529" w:rsidR="00B16839" w:rsidRDefault="00B16839"/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B39A6" w:rsidRPr="000B39A6" w14:paraId="6E5F7C44" w14:textId="77777777" w:rsidTr="00BA1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D46084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Studij </w:t>
            </w:r>
          </w:p>
          <w:p w14:paraId="1D87949A" w14:textId="2DE654C4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66E5C707" w14:textId="77777777" w:rsidR="000B39A6" w:rsidRPr="00CB64D4" w:rsidRDefault="00CB64D4" w:rsidP="000B39A6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 xml:space="preserve">Preddiplomski i diplomski sveučilišni studij </w:t>
            </w:r>
          </w:p>
          <w:p w14:paraId="5DE9D364" w14:textId="1EE1D898" w:rsidR="00CB64D4" w:rsidRPr="000B39A6" w:rsidRDefault="00CB64D4" w:rsidP="000B39A6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>Odsjek</w:t>
            </w:r>
            <w:r>
              <w:rPr>
                <w:lang w:val="hr-HR"/>
              </w:rPr>
              <w:t xml:space="preserve"> za povijest</w:t>
            </w:r>
          </w:p>
        </w:tc>
      </w:tr>
      <w:tr w:rsidR="000B39A6" w:rsidRPr="000B39A6" w14:paraId="1EB742C0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02F2DD8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0CFE9C1A" w14:textId="12F5FAC0" w:rsidR="000B39A6" w:rsidRPr="00CB64D4" w:rsidRDefault="00CB64D4" w:rsidP="000B39A6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CB64D4">
              <w:rPr>
                <w:rFonts w:asciiTheme="majorHAnsi" w:hAnsiTheme="majorHAnsi" w:cstheme="majorHAnsi"/>
                <w:b/>
                <w:szCs w:val="20"/>
                <w:lang w:val="hr-HR"/>
              </w:rPr>
              <w:t>Hrvatski pomorski muzej Split</w:t>
            </w:r>
          </w:p>
        </w:tc>
      </w:tr>
      <w:tr w:rsidR="000B39A6" w:rsidRPr="000B39A6" w14:paraId="63F621AB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888727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4BB5E757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1C78DE55" w14:textId="01A14409" w:rsidR="000B39A6" w:rsidRPr="000B39A6" w:rsidRDefault="00CB64D4" w:rsidP="000B39A6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0B39A6" w:rsidRPr="000B39A6" w14:paraId="6C1DEEA6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767F33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00FABED1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2E7711FF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8FA34B6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1C4FDA0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D42BA9B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3FD957A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25C3E40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7CD060A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F6D7543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22832481" w14:textId="30BC1577" w:rsidR="009542F1" w:rsidRDefault="00CB64D4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a) </w:t>
            </w:r>
            <w:r w:rsidR="009542F1">
              <w:rPr>
                <w:rFonts w:cstheme="minorHAnsi"/>
                <w:bCs/>
                <w:lang w:val="hr-HR"/>
              </w:rPr>
              <w:t>upoznavanje s radom Hrvatskog pomorskog muzeja u Splitu, njegovih zbirki pomorskih artefakata, ali i zbirki povijesne pisano-slikovne građe</w:t>
            </w:r>
            <w:r w:rsidR="00A46358">
              <w:rPr>
                <w:rFonts w:cstheme="minorHAnsi"/>
                <w:bCs/>
                <w:lang w:val="hr-HR"/>
              </w:rPr>
              <w:t>;</w:t>
            </w:r>
          </w:p>
          <w:p w14:paraId="23B4F075" w14:textId="06479AFF" w:rsidR="00CB64D4" w:rsidRDefault="009542F1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b) stjecanje uvida</w:t>
            </w:r>
            <w:r w:rsidR="00A46358">
              <w:rPr>
                <w:rFonts w:cstheme="minorHAnsi"/>
                <w:bCs/>
                <w:lang w:val="hr-HR"/>
              </w:rPr>
              <w:t xml:space="preserve"> u zbirku</w:t>
            </w:r>
            <w:r>
              <w:rPr>
                <w:rFonts w:cstheme="minorHAnsi"/>
                <w:bCs/>
                <w:lang w:val="hr-HR"/>
              </w:rPr>
              <w:t xml:space="preserve"> i sudjelovanje u radu u Dokumentarnoj zbirci (proučavanje pisane i slikovne dokumentarne građe, zbirke mikrofilmova i fotografija) </w:t>
            </w:r>
            <w:r w:rsidR="00A46358">
              <w:rPr>
                <w:rFonts w:cstheme="minorHAnsi"/>
                <w:bCs/>
                <w:lang w:val="hr-HR"/>
              </w:rPr>
              <w:t>;</w:t>
            </w:r>
          </w:p>
          <w:p w14:paraId="373EF9F8" w14:textId="68FBE7AA" w:rsidR="00CB64D4" w:rsidRDefault="009542F1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c</w:t>
            </w:r>
            <w:r w:rsidR="00CB64D4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upoznavanje postupaka i s</w:t>
            </w:r>
            <w:r w:rsidR="00CB64D4">
              <w:rPr>
                <w:rFonts w:cstheme="minorHAnsi"/>
                <w:bCs/>
                <w:lang w:val="hr-HR"/>
              </w:rPr>
              <w:t>udjelovanje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u katalogizaciji arhivske građe (osnovna obrada i organizacija građe, opis i unos podataka u katalog, digitalizacija i unos podataka)</w:t>
            </w:r>
            <w:r w:rsidR="00CB64D4">
              <w:rPr>
                <w:rFonts w:cstheme="minorHAnsi"/>
                <w:bCs/>
                <w:lang w:val="hr-HR"/>
              </w:rPr>
              <w:t>;</w:t>
            </w:r>
          </w:p>
          <w:p w14:paraId="7CD9A521" w14:textId="4F929100" w:rsidR="00CB64D4" w:rsidRDefault="009542F1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d</w:t>
            </w:r>
            <w:r w:rsidR="00CB64D4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 xml:space="preserve">upoznavanje s 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procesima </w:t>
            </w:r>
            <w:r w:rsidR="00CB64D4" w:rsidRPr="00CB64D4">
              <w:rPr>
                <w:rFonts w:cstheme="minorHAnsi"/>
                <w:bCs/>
                <w:lang w:val="hr-HR"/>
              </w:rPr>
              <w:t>digitalizacij</w:t>
            </w:r>
            <w:r>
              <w:rPr>
                <w:rFonts w:cstheme="minorHAnsi"/>
                <w:bCs/>
                <w:lang w:val="hr-HR"/>
              </w:rPr>
              <w:t>e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i obrad</w:t>
            </w:r>
            <w:r>
              <w:rPr>
                <w:rFonts w:cstheme="minorHAnsi"/>
                <w:bCs/>
                <w:lang w:val="hr-HR"/>
              </w:rPr>
              <w:t>e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Zbirke fotografija</w:t>
            </w:r>
            <w:r w:rsidR="00CB64D4">
              <w:rPr>
                <w:rFonts w:cstheme="minorHAnsi"/>
                <w:bCs/>
                <w:lang w:val="hr-HR"/>
              </w:rPr>
              <w:t>;</w:t>
            </w:r>
          </w:p>
          <w:p w14:paraId="08597D05" w14:textId="024F9EED" w:rsidR="00B1215B" w:rsidRPr="000B39A6" w:rsidRDefault="009542F1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e</w:t>
            </w:r>
            <w:r w:rsidR="00CB64D4">
              <w:rPr>
                <w:rFonts w:cstheme="minorHAnsi"/>
                <w:bCs/>
                <w:lang w:val="hr-HR"/>
              </w:rPr>
              <w:t xml:space="preserve">) </w:t>
            </w:r>
            <w:r w:rsidR="0001401F">
              <w:rPr>
                <w:rFonts w:cstheme="minorHAnsi"/>
                <w:bCs/>
                <w:lang w:val="hr-HR"/>
              </w:rPr>
              <w:t>s</w:t>
            </w:r>
            <w:r w:rsidR="00CB64D4" w:rsidRPr="00CB64D4">
              <w:rPr>
                <w:rFonts w:cstheme="minorHAnsi"/>
                <w:bCs/>
                <w:lang w:val="hr-HR"/>
              </w:rPr>
              <w:t>udjelovanje u muzejsko-edukativnim i kreativnim radionicama (Priče iz muzeja, More, amfore, brodovi……, Pomorski Split u vrijeme cara Dioklecijana)</w:t>
            </w:r>
            <w:r w:rsidR="00CB64D4">
              <w:rPr>
                <w:rFonts w:cstheme="minorHAnsi"/>
                <w:bCs/>
                <w:lang w:val="hr-HR"/>
              </w:rPr>
              <w:t>.</w:t>
            </w:r>
          </w:p>
        </w:tc>
      </w:tr>
      <w:tr w:rsidR="000B39A6" w:rsidRPr="000B39A6" w14:paraId="656BDC39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593B3B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21423A0D" w14:textId="77777777" w:rsidR="000B39A6" w:rsidRPr="000B39A6" w:rsidRDefault="000B39A6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04B9C29E" w14:textId="77777777" w:rsidR="000B39A6" w:rsidRPr="000B39A6" w:rsidRDefault="000B39A6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0B39A6" w:rsidRPr="000B39A6" w14:paraId="364525B3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EC52B7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062E38C9" w14:textId="50162A89" w:rsidR="000B39A6" w:rsidRPr="000B39A6" w:rsidRDefault="00CB64D4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CB64D4">
              <w:rPr>
                <w:rFonts w:cstheme="minorHAnsi"/>
                <w:bCs/>
                <w:lang w:val="hr-HR"/>
              </w:rPr>
              <w:t>izv. prof. dr. sc. Ivan Matijević</w:t>
            </w:r>
            <w:r w:rsidR="0008775C">
              <w:rPr>
                <w:rFonts w:cstheme="minorHAnsi"/>
                <w:bCs/>
                <w:lang w:val="hr-HR"/>
              </w:rPr>
              <w:t>.</w:t>
            </w:r>
          </w:p>
        </w:tc>
      </w:tr>
      <w:tr w:rsidR="000B39A6" w:rsidRPr="000B39A6" w14:paraId="16533B1B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C42417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20A93497" w14:textId="52E9029D" w:rsidR="000B39A6" w:rsidRPr="000B39A6" w:rsidRDefault="00CB64D4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CB64D4">
              <w:rPr>
                <w:rFonts w:cstheme="minorHAnsi"/>
                <w:bCs/>
                <w:lang w:val="hr-HR"/>
              </w:rPr>
              <w:t>Petra Radić, viši kustos</w:t>
            </w:r>
            <w:r w:rsidR="0008775C">
              <w:rPr>
                <w:rFonts w:cstheme="minorHAnsi"/>
                <w:bCs/>
                <w:lang w:val="hr-HR"/>
              </w:rPr>
              <w:t>.</w:t>
            </w:r>
          </w:p>
        </w:tc>
      </w:tr>
    </w:tbl>
    <w:p w14:paraId="120F41C5" w14:textId="0FB81BA5" w:rsidR="000B39A6" w:rsidRDefault="000B39A6" w:rsidP="000B39A6">
      <w:pPr>
        <w:spacing w:line="256" w:lineRule="auto"/>
        <w:jc w:val="center"/>
        <w:rPr>
          <w:b/>
          <w:bCs/>
        </w:rPr>
      </w:pPr>
    </w:p>
    <w:p w14:paraId="2509537F" w14:textId="71D4FEB5" w:rsidR="00CB64D4" w:rsidRDefault="00CB64D4" w:rsidP="000B39A6">
      <w:pPr>
        <w:spacing w:line="256" w:lineRule="auto"/>
        <w:jc w:val="center"/>
        <w:rPr>
          <w:b/>
          <w:bCs/>
        </w:rPr>
      </w:pP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B64D4" w:rsidRPr="000B39A6" w14:paraId="6B540ADE" w14:textId="77777777" w:rsidTr="00027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908038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Studij </w:t>
            </w:r>
          </w:p>
          <w:p w14:paraId="5893AC93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34506124" w14:textId="77777777" w:rsidR="00CB64D4" w:rsidRPr="00CB64D4" w:rsidRDefault="00CB64D4" w:rsidP="00027AE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 xml:space="preserve">Preddiplomski i diplomski sveučilišni studij </w:t>
            </w:r>
          </w:p>
          <w:p w14:paraId="0AAB5E79" w14:textId="77777777" w:rsidR="00CB64D4" w:rsidRPr="000B39A6" w:rsidRDefault="00CB64D4" w:rsidP="00027AE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>Odsjek</w:t>
            </w:r>
            <w:r>
              <w:rPr>
                <w:lang w:val="hr-HR"/>
              </w:rPr>
              <w:t xml:space="preserve"> za povijest</w:t>
            </w:r>
          </w:p>
        </w:tc>
      </w:tr>
      <w:tr w:rsidR="00CB64D4" w:rsidRPr="000B39A6" w14:paraId="2325668A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231C85C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1AE01F81" w14:textId="555451FA" w:rsidR="00CB64D4" w:rsidRPr="000B39A6" w:rsidRDefault="0008775C" w:rsidP="00027AE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Arheološki muzej u Splitu</w:t>
            </w:r>
          </w:p>
        </w:tc>
      </w:tr>
      <w:tr w:rsidR="00CB64D4" w:rsidRPr="000B39A6" w14:paraId="778834AB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CDB8B54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3D7D157E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02AE65E8" w14:textId="1ED9C41B" w:rsidR="00CB64D4" w:rsidRPr="000B39A6" w:rsidRDefault="0008775C" w:rsidP="00027AE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3</w:t>
            </w:r>
          </w:p>
        </w:tc>
      </w:tr>
      <w:tr w:rsidR="00CB64D4" w:rsidRPr="000B39A6" w14:paraId="1F1F294D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597797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664DA2D0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4B6BDFED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47A6330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63BE4FA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2CC4209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10E0660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2173FB4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0F3CA63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3A80452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349976C0" w14:textId="60536361" w:rsidR="00BF1039" w:rsidRDefault="00BF1039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lastRenderedPageBreak/>
              <w:t>a) upoznavanje s radom Arheološkog muzeja u Splitu, njegovim stalnim postavom i različitim zbirkama nalaza</w:t>
            </w:r>
            <w:r w:rsidR="00A46358">
              <w:rPr>
                <w:rFonts w:cstheme="minorHAnsi"/>
                <w:bCs/>
                <w:lang w:val="hr-HR"/>
              </w:rPr>
              <w:t>, njegovim cjelokupnim fundusom te bogatim muzejskim arhivom;</w:t>
            </w:r>
          </w:p>
          <w:p w14:paraId="3A4BB26F" w14:textId="6174CA0F" w:rsidR="0008775C" w:rsidRDefault="00A46358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b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 w:rsidR="00BF1039">
              <w:rPr>
                <w:rFonts w:cstheme="minorHAnsi"/>
                <w:bCs/>
                <w:lang w:val="hr-HR"/>
              </w:rPr>
              <w:t xml:space="preserve">upoznavanje s </w:t>
            </w:r>
            <w:r>
              <w:rPr>
                <w:rFonts w:cstheme="minorHAnsi"/>
                <w:bCs/>
                <w:lang w:val="hr-HR"/>
              </w:rPr>
              <w:t>pravilima</w:t>
            </w:r>
            <w:r w:rsidR="00BF1039">
              <w:rPr>
                <w:rFonts w:cstheme="minorHAnsi"/>
                <w:bCs/>
                <w:lang w:val="hr-HR"/>
              </w:rPr>
              <w:t xml:space="preserve"> te sudjelovanje </w:t>
            </w:r>
            <w:r>
              <w:rPr>
                <w:rFonts w:cstheme="minorHAnsi"/>
                <w:bCs/>
                <w:lang w:val="hr-HR"/>
              </w:rPr>
              <w:t>u i</w:t>
            </w:r>
            <w:r w:rsidR="0008775C">
              <w:rPr>
                <w:rFonts w:cstheme="minorHAnsi"/>
                <w:bCs/>
                <w:lang w:val="hr-HR"/>
              </w:rPr>
              <w:t>nventorizacij</w:t>
            </w:r>
            <w:r>
              <w:rPr>
                <w:rFonts w:cstheme="minorHAnsi"/>
                <w:bCs/>
                <w:lang w:val="hr-HR"/>
              </w:rPr>
              <w:t>i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predmeta u depoima i </w:t>
            </w:r>
            <w:r>
              <w:rPr>
                <w:rFonts w:cstheme="minorHAnsi"/>
                <w:bCs/>
                <w:lang w:val="hr-HR"/>
              </w:rPr>
              <w:t>lapidariju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(dokumentacija i obrada muzejskih predmeta, </w:t>
            </w:r>
            <w:r w:rsidR="00CB64D4" w:rsidRPr="00CB64D4">
              <w:rPr>
                <w:rFonts w:cstheme="minorHAnsi"/>
                <w:bCs/>
                <w:lang w:val="hr-HR"/>
              </w:rPr>
              <w:lastRenderedPageBreak/>
              <w:t>sudjelovanje u katalogizaciji arheoloških nalaza, unos podataka u muzejske baze, fotodokumentacija predmeta, rad s kustosima na osnovnoj identifikaciji i zaštiti nalaza)</w:t>
            </w:r>
            <w:r w:rsidR="0008775C">
              <w:rPr>
                <w:rFonts w:cstheme="minorHAnsi"/>
                <w:bCs/>
                <w:lang w:val="hr-HR"/>
              </w:rPr>
              <w:t>;</w:t>
            </w:r>
          </w:p>
          <w:p w14:paraId="0E83E794" w14:textId="6513CE42" w:rsidR="0008775C" w:rsidRDefault="00A46358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c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upoznavanje s procesima pripreme i postavljanja izložbe i upoznavanje s izložbenim aktivnostima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(pomoć u osmišljavanju izložbenih koncepata i scenarija, sudjelovanje u postavljanju i aranžiranju predmeta u izložbenim prostorima, </w:t>
            </w:r>
            <w:r>
              <w:rPr>
                <w:rFonts w:cstheme="minorHAnsi"/>
                <w:bCs/>
                <w:lang w:val="hr-HR"/>
              </w:rPr>
              <w:t xml:space="preserve">istraživanje i </w:t>
            </w:r>
            <w:r w:rsidR="00CB64D4" w:rsidRPr="00CB64D4">
              <w:rPr>
                <w:rFonts w:cstheme="minorHAnsi"/>
                <w:bCs/>
                <w:lang w:val="hr-HR"/>
              </w:rPr>
              <w:t>pisanje popratnih tekstova</w:t>
            </w:r>
            <w:r>
              <w:rPr>
                <w:rFonts w:cstheme="minorHAnsi"/>
                <w:bCs/>
                <w:lang w:val="hr-HR"/>
              </w:rPr>
              <w:t xml:space="preserve"> i znanstvenih materijala</w:t>
            </w:r>
            <w:r w:rsidR="00CB64D4" w:rsidRPr="00CB64D4">
              <w:rPr>
                <w:rFonts w:cstheme="minorHAnsi"/>
                <w:bCs/>
                <w:lang w:val="hr-HR"/>
              </w:rPr>
              <w:t>, sudjelovanje u osmišljavanju interaktivnih elemenata)</w:t>
            </w:r>
            <w:r w:rsidR="0008775C">
              <w:rPr>
                <w:rFonts w:cstheme="minorHAnsi"/>
                <w:bCs/>
                <w:lang w:val="hr-HR"/>
              </w:rPr>
              <w:t>;</w:t>
            </w:r>
          </w:p>
          <w:p w14:paraId="2FBA74CA" w14:textId="3E936F40" w:rsidR="00CB64D4" w:rsidRPr="000B39A6" w:rsidRDefault="00A46358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d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sudjelovanje u edukacijskim programima i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rad</w:t>
            </w:r>
            <w:r>
              <w:rPr>
                <w:rFonts w:cstheme="minorHAnsi"/>
                <w:bCs/>
                <w:lang w:val="hr-HR"/>
              </w:rPr>
              <w:t>u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s posjetiteljima (pomoć u organizaciji muzejskih radionica za djecu i odrasle poput Što vi tamo kopate?, vođenje posjetitelja kroz stalni postav ili tematske izložbe, sudjelovanje u pripremi materijala za školske grupe i edukativne programe)</w:t>
            </w:r>
            <w:r>
              <w:rPr>
                <w:rFonts w:cstheme="minorHAnsi"/>
                <w:bCs/>
                <w:lang w:val="hr-HR"/>
              </w:rPr>
              <w:t>.</w:t>
            </w:r>
          </w:p>
        </w:tc>
      </w:tr>
      <w:tr w:rsidR="00CB64D4" w:rsidRPr="000B39A6" w14:paraId="03230991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802021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lastRenderedPageBreak/>
              <w:t>Vrijeme realizacije</w:t>
            </w:r>
          </w:p>
        </w:tc>
        <w:tc>
          <w:tcPr>
            <w:tcW w:w="6657" w:type="dxa"/>
          </w:tcPr>
          <w:p w14:paraId="135D4B76" w14:textId="77777777" w:rsidR="00CB64D4" w:rsidRPr="000B39A6" w:rsidRDefault="00CB64D4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7D24AD8E" w14:textId="77777777" w:rsidR="00CB64D4" w:rsidRPr="000B39A6" w:rsidRDefault="00CB64D4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CB64D4" w:rsidRPr="000B39A6" w14:paraId="45D611A8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329F38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1B13133F" w14:textId="3B053C59" w:rsidR="00CB64D4" w:rsidRPr="000B39A6" w:rsidRDefault="0008775C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8775C">
              <w:rPr>
                <w:rFonts w:cstheme="minorHAnsi"/>
                <w:bCs/>
                <w:lang w:val="hr-HR"/>
              </w:rPr>
              <w:t>izv. prof. dr. sc. Ivan Matijević</w:t>
            </w:r>
            <w:r>
              <w:rPr>
                <w:rFonts w:cstheme="minorHAnsi"/>
                <w:bCs/>
                <w:lang w:val="hr-HR"/>
              </w:rPr>
              <w:t>.</w:t>
            </w:r>
          </w:p>
        </w:tc>
      </w:tr>
      <w:tr w:rsidR="00CB64D4" w:rsidRPr="000B39A6" w14:paraId="3AED6D73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703598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2BC4E0B6" w14:textId="0AAFE1D4" w:rsidR="00CB64D4" w:rsidRPr="000B39A6" w:rsidRDefault="0008775C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8775C">
              <w:rPr>
                <w:rFonts w:cstheme="minorHAnsi"/>
                <w:bCs/>
                <w:lang w:val="hr-HR"/>
              </w:rPr>
              <w:t>Nino Švonja, kustos; Vesna Matić, kustos; Antonija Vrbatović, knjižničarka; Luka Donadini, kustos.</w:t>
            </w:r>
          </w:p>
        </w:tc>
      </w:tr>
    </w:tbl>
    <w:p w14:paraId="133C6236" w14:textId="418CAB9F" w:rsidR="00CB64D4" w:rsidRDefault="00CB64D4" w:rsidP="000B39A6">
      <w:pPr>
        <w:spacing w:line="256" w:lineRule="auto"/>
        <w:jc w:val="center"/>
        <w:rPr>
          <w:b/>
          <w:bCs/>
        </w:rPr>
      </w:pPr>
    </w:p>
    <w:p w14:paraId="4CA0BA3E" w14:textId="4D15C14D" w:rsidR="00CB64D4" w:rsidRDefault="00CB64D4" w:rsidP="000B39A6">
      <w:pPr>
        <w:spacing w:line="256" w:lineRule="auto"/>
        <w:jc w:val="center"/>
        <w:rPr>
          <w:b/>
          <w:bCs/>
        </w:rPr>
      </w:pP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B64D4" w:rsidRPr="000B39A6" w14:paraId="6343FDE0" w14:textId="77777777" w:rsidTr="00027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80EC8EF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Studij </w:t>
            </w:r>
          </w:p>
          <w:p w14:paraId="5A3F3105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45486F7F" w14:textId="77777777" w:rsidR="00CB64D4" w:rsidRPr="00CB64D4" w:rsidRDefault="00CB64D4" w:rsidP="00027AE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 xml:space="preserve">Preddiplomski i diplomski sveučilišni studij </w:t>
            </w:r>
          </w:p>
          <w:p w14:paraId="06EA3D72" w14:textId="77777777" w:rsidR="00CB64D4" w:rsidRPr="000B39A6" w:rsidRDefault="00CB64D4" w:rsidP="00027AE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>Odsjek</w:t>
            </w:r>
            <w:r>
              <w:rPr>
                <w:lang w:val="hr-HR"/>
              </w:rPr>
              <w:t xml:space="preserve"> za povijest</w:t>
            </w:r>
          </w:p>
        </w:tc>
      </w:tr>
      <w:tr w:rsidR="00CB64D4" w:rsidRPr="000B39A6" w14:paraId="7A19357E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26F74CF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48E0FB65" w14:textId="281ED13C" w:rsidR="00CB64D4" w:rsidRPr="000B39A6" w:rsidRDefault="0008775C" w:rsidP="00027AE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Književni krug – Marulianum</w:t>
            </w:r>
          </w:p>
        </w:tc>
      </w:tr>
      <w:tr w:rsidR="00CB64D4" w:rsidRPr="000B39A6" w14:paraId="443ADEB2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2620E1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35C82630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5A6DE018" w14:textId="414D9FEC" w:rsidR="00CB64D4" w:rsidRPr="000B39A6" w:rsidRDefault="0008775C" w:rsidP="00027AE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4</w:t>
            </w:r>
          </w:p>
        </w:tc>
      </w:tr>
      <w:tr w:rsidR="00CB64D4" w:rsidRPr="000B39A6" w14:paraId="47DE89C8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7E34AC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01B77471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75FAD13D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23A083A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75A553C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F84D987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699FE44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CBC3198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AC78B95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442942B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0E83272F" w14:textId="0CDA66FC" w:rsidR="0001401F" w:rsidRDefault="0001401F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a) upoznavanje s radom Književnog kruga i centra Marulianum, zbirkom starih izdanja te Marulićevom knjižnicom i sačuvanim rukopisima</w:t>
            </w:r>
            <w:r w:rsidR="005C5C64">
              <w:rPr>
                <w:rFonts w:cstheme="minorHAnsi"/>
                <w:bCs/>
                <w:lang w:val="hr-HR"/>
              </w:rPr>
              <w:t>;</w:t>
            </w:r>
          </w:p>
          <w:p w14:paraId="58CD9A45" w14:textId="4722E550" w:rsidR="0008775C" w:rsidRDefault="0001401F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b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p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rikupljanje i sistematizacija </w:t>
            </w:r>
            <w:r>
              <w:rPr>
                <w:rFonts w:cstheme="minorHAnsi"/>
                <w:bCs/>
                <w:lang w:val="hr-HR"/>
              </w:rPr>
              <w:t xml:space="preserve">povijesne </w:t>
            </w:r>
            <w:r w:rsidR="0008775C" w:rsidRPr="0008775C">
              <w:rPr>
                <w:rFonts w:cstheme="minorHAnsi"/>
                <w:bCs/>
                <w:lang w:val="hr-HR"/>
              </w:rPr>
              <w:t>građe o Marku Maruliću (fotografije, audio i video zapisi, znanstvena literatura o piscu)</w:t>
            </w:r>
            <w:r w:rsidR="0075346A">
              <w:rPr>
                <w:rFonts w:cstheme="minorHAnsi"/>
                <w:bCs/>
                <w:lang w:val="hr-HR"/>
              </w:rPr>
              <w:t>;</w:t>
            </w:r>
          </w:p>
          <w:p w14:paraId="39512BB3" w14:textId="7065A217" w:rsidR="0008775C" w:rsidRDefault="005C5C64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c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stjecanje uvida u proces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te sudjelovanje u </w:t>
            </w:r>
            <w:r w:rsidR="0008775C" w:rsidRPr="0008775C">
              <w:rPr>
                <w:rFonts w:cstheme="minorHAnsi"/>
                <w:bCs/>
                <w:lang w:val="hr-HR"/>
              </w:rPr>
              <w:t>razmjen</w:t>
            </w:r>
            <w:r>
              <w:rPr>
                <w:rFonts w:cstheme="minorHAnsi"/>
                <w:bCs/>
                <w:lang w:val="hr-HR"/>
              </w:rPr>
              <w:t>i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izdanja s domaćim i inozemnim </w:t>
            </w:r>
            <w:r>
              <w:rPr>
                <w:rFonts w:cstheme="minorHAnsi"/>
                <w:bCs/>
                <w:lang w:val="hr-HR"/>
              </w:rPr>
              <w:t xml:space="preserve">znanstvenim </w:t>
            </w:r>
            <w:r w:rsidR="0008775C" w:rsidRPr="0008775C">
              <w:rPr>
                <w:rFonts w:cstheme="minorHAnsi"/>
                <w:bCs/>
                <w:lang w:val="hr-HR"/>
              </w:rPr>
              <w:t>ustanovama</w:t>
            </w:r>
            <w:r>
              <w:rPr>
                <w:rFonts w:cstheme="minorHAnsi"/>
                <w:bCs/>
                <w:lang w:val="hr-HR"/>
              </w:rPr>
              <w:t xml:space="preserve">, s posebnim osvrtom na arhivske ustanove </w:t>
            </w:r>
          </w:p>
          <w:p w14:paraId="58BA3D1F" w14:textId="535141C4" w:rsidR="0008775C" w:rsidRDefault="005C5C64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lastRenderedPageBreak/>
              <w:t>d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 xml:space="preserve">upoznavanje postupaka i sudjelovanje 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u pripremi izdanja </w:t>
            </w:r>
            <w:r>
              <w:rPr>
                <w:rFonts w:cstheme="minorHAnsi"/>
                <w:bCs/>
                <w:lang w:val="hr-HR"/>
              </w:rPr>
              <w:t xml:space="preserve">(korektura s posebnim osvrtom na provjeru točnosti povijesnih činjenica) </w:t>
            </w:r>
            <w:r w:rsidR="0008775C" w:rsidRPr="0008775C">
              <w:rPr>
                <w:rFonts w:cstheme="minorHAnsi"/>
                <w:bCs/>
                <w:lang w:val="hr-HR"/>
              </w:rPr>
              <w:t>posvećenih Marku Maruliću</w:t>
            </w:r>
            <w:r w:rsidR="0075346A">
              <w:rPr>
                <w:rFonts w:cstheme="minorHAnsi"/>
                <w:bCs/>
                <w:lang w:val="hr-HR"/>
              </w:rPr>
              <w:t>;</w:t>
            </w:r>
          </w:p>
          <w:p w14:paraId="4DACCCFA" w14:textId="4AFAE5D2" w:rsidR="0008775C" w:rsidRDefault="005C5C64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e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stjecanje uvida i sudjelovanje u o</w:t>
            </w:r>
            <w:r w:rsidR="0008775C" w:rsidRPr="0008775C">
              <w:rPr>
                <w:rFonts w:cstheme="minorHAnsi"/>
                <w:bCs/>
                <w:lang w:val="hr-HR"/>
              </w:rPr>
              <w:t>rganizacij</w:t>
            </w:r>
            <w:r>
              <w:rPr>
                <w:rFonts w:cstheme="minorHAnsi"/>
                <w:bCs/>
                <w:lang w:val="hr-HR"/>
              </w:rPr>
              <w:t>i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godišnjih međunarodnih znanstvenih skupova, izložbi, predavanja, predstavljanja knjiga i drugih programa u sklopu Marulićevih dana</w:t>
            </w:r>
            <w:r w:rsidR="0075346A">
              <w:rPr>
                <w:rFonts w:cstheme="minorHAnsi"/>
                <w:bCs/>
                <w:lang w:val="hr-HR"/>
              </w:rPr>
              <w:t>;</w:t>
            </w:r>
          </w:p>
          <w:p w14:paraId="593B0292" w14:textId="566C534B" w:rsidR="00CB64D4" w:rsidRPr="000B39A6" w:rsidRDefault="005C5C64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f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stjecanje uvida i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sudjelovanje u </w:t>
            </w:r>
            <w:r w:rsidR="0008775C" w:rsidRPr="0008775C">
              <w:rPr>
                <w:rFonts w:cstheme="minorHAnsi"/>
                <w:bCs/>
                <w:lang w:val="hr-HR"/>
              </w:rPr>
              <w:t>obilježavanj</w:t>
            </w:r>
            <w:r>
              <w:rPr>
                <w:rFonts w:cstheme="minorHAnsi"/>
                <w:bCs/>
                <w:lang w:val="hr-HR"/>
              </w:rPr>
              <w:t>u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1100</w:t>
            </w:r>
            <w:r>
              <w:rPr>
                <w:rFonts w:cstheme="minorHAnsi"/>
                <w:bCs/>
                <w:lang w:val="hr-HR"/>
              </w:rPr>
              <w:t>.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godin</w:t>
            </w:r>
            <w:r>
              <w:rPr>
                <w:rFonts w:cstheme="minorHAnsi"/>
                <w:bCs/>
                <w:lang w:val="hr-HR"/>
              </w:rPr>
              <w:t>e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Hrvatskog kraljevstva te s tom obljetnicom povezanih </w:t>
            </w:r>
            <w:r>
              <w:rPr>
                <w:rFonts w:cstheme="minorHAnsi"/>
                <w:bCs/>
                <w:lang w:val="hr-HR"/>
              </w:rPr>
              <w:t xml:space="preserve">znanstvenih </w:t>
            </w:r>
            <w:r w:rsidR="0008775C" w:rsidRPr="0008775C">
              <w:rPr>
                <w:rFonts w:cstheme="minorHAnsi"/>
                <w:bCs/>
                <w:lang w:val="hr-HR"/>
              </w:rPr>
              <w:t>skupova, predavanja, književnih večeri i izložbi</w:t>
            </w:r>
            <w:r w:rsidR="0075346A">
              <w:rPr>
                <w:rFonts w:cstheme="minorHAnsi"/>
                <w:bCs/>
                <w:lang w:val="hr-HR"/>
              </w:rPr>
              <w:t>.</w:t>
            </w:r>
          </w:p>
        </w:tc>
      </w:tr>
      <w:tr w:rsidR="00CB64D4" w:rsidRPr="000B39A6" w14:paraId="2BE2F957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58A954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lastRenderedPageBreak/>
              <w:t>Vrijeme realizacije</w:t>
            </w:r>
          </w:p>
        </w:tc>
        <w:tc>
          <w:tcPr>
            <w:tcW w:w="6657" w:type="dxa"/>
          </w:tcPr>
          <w:p w14:paraId="4764D607" w14:textId="77777777" w:rsidR="00CB64D4" w:rsidRPr="000B39A6" w:rsidRDefault="00CB64D4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0273B492" w14:textId="77777777" w:rsidR="00CB64D4" w:rsidRPr="000B39A6" w:rsidRDefault="00CB64D4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CB64D4" w:rsidRPr="000B39A6" w14:paraId="304920B5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845035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1805C451" w14:textId="163C8B6B" w:rsidR="00CB64D4" w:rsidRPr="000B39A6" w:rsidRDefault="0008775C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8775C">
              <w:rPr>
                <w:rFonts w:cstheme="minorHAnsi"/>
                <w:bCs/>
                <w:lang w:val="hr-HR"/>
              </w:rPr>
              <w:t>izv. prof. dr. sc. Ivan Matijević</w:t>
            </w:r>
          </w:p>
        </w:tc>
      </w:tr>
      <w:tr w:rsidR="00CB64D4" w:rsidRPr="000B39A6" w14:paraId="6843151E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788BF6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2B9E056E" w14:textId="25995C45" w:rsidR="00CB64D4" w:rsidRPr="000B39A6" w:rsidRDefault="0008775C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8775C">
              <w:rPr>
                <w:rFonts w:cstheme="minorHAnsi"/>
                <w:bCs/>
                <w:lang w:val="hr-HR"/>
              </w:rPr>
              <w:t>mr. sc. Branko Jozić</w:t>
            </w:r>
          </w:p>
        </w:tc>
      </w:tr>
    </w:tbl>
    <w:p w14:paraId="56A58C93" w14:textId="77777777" w:rsidR="00CB64D4" w:rsidRPr="000B39A6" w:rsidRDefault="00CB64D4" w:rsidP="000B39A6">
      <w:pPr>
        <w:spacing w:line="256" w:lineRule="auto"/>
        <w:jc w:val="center"/>
        <w:rPr>
          <w:b/>
          <w:bCs/>
        </w:rPr>
      </w:pPr>
    </w:p>
    <w:p w14:paraId="63AA40D4" w14:textId="77777777" w:rsidR="00B16839" w:rsidRDefault="00B16839"/>
    <w:sectPr w:rsidR="00B16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833CA"/>
    <w:multiLevelType w:val="hybridMultilevel"/>
    <w:tmpl w:val="10A4C968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CB33996"/>
    <w:multiLevelType w:val="hybridMultilevel"/>
    <w:tmpl w:val="E3F27F7E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76"/>
    <w:rsid w:val="0001401F"/>
    <w:rsid w:val="00027CC4"/>
    <w:rsid w:val="0008775C"/>
    <w:rsid w:val="000B39A6"/>
    <w:rsid w:val="00146534"/>
    <w:rsid w:val="00182796"/>
    <w:rsid w:val="00225754"/>
    <w:rsid w:val="00370776"/>
    <w:rsid w:val="003B0B34"/>
    <w:rsid w:val="00452B87"/>
    <w:rsid w:val="005301FE"/>
    <w:rsid w:val="005C5C64"/>
    <w:rsid w:val="005E08CF"/>
    <w:rsid w:val="00645BDB"/>
    <w:rsid w:val="00683E2A"/>
    <w:rsid w:val="00736658"/>
    <w:rsid w:val="0075346A"/>
    <w:rsid w:val="009542F1"/>
    <w:rsid w:val="00963777"/>
    <w:rsid w:val="009B0E28"/>
    <w:rsid w:val="009F5BB1"/>
    <w:rsid w:val="00A46358"/>
    <w:rsid w:val="00AB2346"/>
    <w:rsid w:val="00B05BDF"/>
    <w:rsid w:val="00B1215B"/>
    <w:rsid w:val="00B16839"/>
    <w:rsid w:val="00BA14C4"/>
    <w:rsid w:val="00BE057D"/>
    <w:rsid w:val="00BF1039"/>
    <w:rsid w:val="00CB64D4"/>
    <w:rsid w:val="00E3251C"/>
    <w:rsid w:val="00E71E1E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EB8D"/>
  <w15:chartTrackingRefBased/>
  <w15:docId w15:val="{609D5233-9D37-483F-99DC-E0DCD09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B1683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05BDF"/>
    <w:pPr>
      <w:ind w:left="720"/>
      <w:contextualSpacing/>
    </w:pPr>
  </w:style>
  <w:style w:type="table" w:customStyle="1" w:styleId="Svijetlatablicareetke1-isticanje51">
    <w:name w:val="Svijetla tablica rešetke 1 - isticanje 51"/>
    <w:basedOn w:val="TableNormal"/>
    <w:next w:val="GridTable1Light-Accent5"/>
    <w:uiPriority w:val="46"/>
    <w:rsid w:val="000B39A6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27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CC4"/>
    <w:rPr>
      <w:color w:val="605E5C"/>
      <w:shd w:val="clear" w:color="auto" w:fill="E1DFDD"/>
    </w:rPr>
  </w:style>
  <w:style w:type="paragraph" w:customStyle="1" w:styleId="Default">
    <w:name w:val="Default"/>
    <w:rsid w:val="00CB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cna.praksa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Gorana</cp:lastModifiedBy>
  <cp:revision>2</cp:revision>
  <cp:lastPrinted>2025-02-25T10:22:00Z</cp:lastPrinted>
  <dcterms:created xsi:type="dcterms:W3CDTF">2025-03-04T12:52:00Z</dcterms:created>
  <dcterms:modified xsi:type="dcterms:W3CDTF">2025-03-04T12:52:00Z</dcterms:modified>
</cp:coreProperties>
</file>